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90C4" w14:textId="77777777" w:rsidR="002C37BE" w:rsidRPr="002C37BE" w:rsidRDefault="002C37BE" w:rsidP="002C37BE">
      <w:pPr>
        <w:rPr>
          <w:b/>
          <w:bCs/>
        </w:rPr>
      </w:pPr>
      <w:r w:rsidRPr="002C37BE">
        <w:rPr>
          <w:rFonts w:ascii="Segoe UI Emoji" w:hAnsi="Segoe UI Emoji" w:cs="Segoe UI Emoji"/>
          <w:b/>
          <w:bCs/>
        </w:rPr>
        <w:t>📄</w:t>
      </w:r>
      <w:r w:rsidRPr="002C37BE">
        <w:rPr>
          <w:b/>
          <w:bCs/>
        </w:rPr>
        <w:t xml:space="preserve"> One-Pager: Collegiate Recovery Programs – A Key Piece of the National Recovery Strategy</w:t>
      </w:r>
    </w:p>
    <w:p w14:paraId="66F778A1" w14:textId="77777777" w:rsidR="002C37BE" w:rsidRPr="002C37BE" w:rsidRDefault="002C37BE" w:rsidP="002C37BE">
      <w:r w:rsidRPr="002C37BE">
        <w:rPr>
          <w:b/>
          <w:bCs/>
        </w:rPr>
        <w:t>What Are Collegiate Recovery Programs (CRPs)?</w:t>
      </w:r>
      <w:r w:rsidRPr="002C37BE">
        <w:br/>
        <w:t>Collegiate Recovery Programs are campus-based programs that support students in or seeking recovery from substance use disorders. These programs provide safe, supportive communities and access to peer recovery services while promoting academic success.</w:t>
      </w:r>
    </w:p>
    <w:p w14:paraId="3EDBB8FE" w14:textId="77777777" w:rsidR="002C37BE" w:rsidRPr="002C37BE" w:rsidRDefault="002C37BE" w:rsidP="002C37BE">
      <w:r w:rsidRPr="002C37BE">
        <w:rPr>
          <w:b/>
          <w:bCs/>
        </w:rPr>
        <w:t>Why Collegiate Recovery Matters:</w:t>
      </w:r>
    </w:p>
    <w:p w14:paraId="0E54AF75" w14:textId="77777777" w:rsidR="002C37BE" w:rsidRPr="002C37BE" w:rsidRDefault="002C37BE" w:rsidP="002C37BE">
      <w:pPr>
        <w:numPr>
          <w:ilvl w:val="0"/>
          <w:numId w:val="1"/>
        </w:numPr>
      </w:pPr>
      <w:r w:rsidRPr="002C37BE">
        <w:t xml:space="preserve">CRPs help students </w:t>
      </w:r>
      <w:r w:rsidRPr="002C37BE">
        <w:rPr>
          <w:b/>
          <w:bCs/>
        </w:rPr>
        <w:t>maintain recovery while pursuing higher education</w:t>
      </w:r>
      <w:r w:rsidRPr="002C37BE">
        <w:t>.</w:t>
      </w:r>
    </w:p>
    <w:p w14:paraId="61DBE468" w14:textId="77777777" w:rsidR="002C37BE" w:rsidRPr="002C37BE" w:rsidRDefault="002C37BE" w:rsidP="002C37BE">
      <w:pPr>
        <w:numPr>
          <w:ilvl w:val="0"/>
          <w:numId w:val="1"/>
        </w:numPr>
      </w:pPr>
      <w:r w:rsidRPr="002C37BE">
        <w:t xml:space="preserve">Students in CRPs have </w:t>
      </w:r>
      <w:r w:rsidRPr="002C37BE">
        <w:rPr>
          <w:b/>
          <w:bCs/>
        </w:rPr>
        <w:t>higher GPAs, retention, and graduation rates</w:t>
      </w:r>
      <w:r w:rsidRPr="002C37BE">
        <w:t xml:space="preserve"> than their peers.</w:t>
      </w:r>
    </w:p>
    <w:p w14:paraId="4BD65FDE" w14:textId="77777777" w:rsidR="002C37BE" w:rsidRPr="002C37BE" w:rsidRDefault="002C37BE" w:rsidP="002C37BE">
      <w:pPr>
        <w:numPr>
          <w:ilvl w:val="0"/>
          <w:numId w:val="1"/>
        </w:numPr>
      </w:pPr>
      <w:r w:rsidRPr="002C37BE">
        <w:t xml:space="preserve">CRPs support </w:t>
      </w:r>
      <w:r w:rsidRPr="002C37BE">
        <w:rPr>
          <w:b/>
          <w:bCs/>
        </w:rPr>
        <w:t>mental health, wellbeing, and workforce readiness</w:t>
      </w:r>
      <w:r w:rsidRPr="002C37BE">
        <w:t>.</w:t>
      </w:r>
    </w:p>
    <w:p w14:paraId="7A28ABAD" w14:textId="77777777" w:rsidR="002C37BE" w:rsidRPr="002C37BE" w:rsidRDefault="002C37BE" w:rsidP="002C37BE">
      <w:r w:rsidRPr="002C37BE">
        <w:rPr>
          <w:b/>
          <w:bCs/>
        </w:rPr>
        <w:t>How CRPs Align with Federal Priorities:</w:t>
      </w:r>
      <w:r w:rsidRPr="002C37BE">
        <w:br/>
        <w:t xml:space="preserve">The </w:t>
      </w:r>
      <w:r w:rsidRPr="002C37BE">
        <w:rPr>
          <w:b/>
          <w:bCs/>
        </w:rPr>
        <w:t>2025 National Drug Control Strategy</w:t>
      </w:r>
      <w:r w:rsidRPr="002C37BE">
        <w:t xml:space="preserve"> highlights:</w:t>
      </w:r>
    </w:p>
    <w:p w14:paraId="054EF87F" w14:textId="77777777" w:rsidR="002C37BE" w:rsidRPr="002C37BE" w:rsidRDefault="002C37BE" w:rsidP="002C37BE">
      <w:pPr>
        <w:numPr>
          <w:ilvl w:val="0"/>
          <w:numId w:val="2"/>
        </w:numPr>
      </w:pPr>
      <w:r w:rsidRPr="002C37BE">
        <w:t xml:space="preserve">Expanding access to </w:t>
      </w:r>
      <w:r w:rsidRPr="002C37BE">
        <w:rPr>
          <w:b/>
          <w:bCs/>
        </w:rPr>
        <w:t>evidence-based treatment and recovery services</w:t>
      </w:r>
    </w:p>
    <w:p w14:paraId="419FE24C" w14:textId="77777777" w:rsidR="002C37BE" w:rsidRPr="002C37BE" w:rsidRDefault="002C37BE" w:rsidP="002C37BE">
      <w:pPr>
        <w:numPr>
          <w:ilvl w:val="0"/>
          <w:numId w:val="2"/>
        </w:numPr>
      </w:pPr>
      <w:r w:rsidRPr="002C37BE">
        <w:t xml:space="preserve">Supporting a </w:t>
      </w:r>
      <w:r w:rsidRPr="002C37BE">
        <w:rPr>
          <w:b/>
          <w:bCs/>
        </w:rPr>
        <w:t>skilled, recovery-ready workforce</w:t>
      </w:r>
    </w:p>
    <w:p w14:paraId="2DB9665C" w14:textId="77777777" w:rsidR="002C37BE" w:rsidRPr="002C37BE" w:rsidRDefault="002C37BE" w:rsidP="002C37BE">
      <w:pPr>
        <w:numPr>
          <w:ilvl w:val="0"/>
          <w:numId w:val="2"/>
        </w:numPr>
      </w:pPr>
      <w:r w:rsidRPr="002C37BE">
        <w:t xml:space="preserve">Strengthening the </w:t>
      </w:r>
      <w:r w:rsidRPr="002C37BE">
        <w:rPr>
          <w:b/>
          <w:bCs/>
        </w:rPr>
        <w:t>peer recovery support services infrastructure</w:t>
      </w:r>
    </w:p>
    <w:p w14:paraId="3C98AEB7" w14:textId="77777777" w:rsidR="002C37BE" w:rsidRPr="002C37BE" w:rsidRDefault="002C37BE" w:rsidP="002C37BE">
      <w:r w:rsidRPr="002C37BE">
        <w:t>Collegiate recovery directly fulfills these goals by:</w:t>
      </w:r>
    </w:p>
    <w:p w14:paraId="48736D69" w14:textId="77777777" w:rsidR="002C37BE" w:rsidRPr="002C37BE" w:rsidRDefault="002C37BE" w:rsidP="002C37BE">
      <w:pPr>
        <w:numPr>
          <w:ilvl w:val="0"/>
          <w:numId w:val="3"/>
        </w:numPr>
      </w:pPr>
      <w:r w:rsidRPr="002C37BE">
        <w:t xml:space="preserve">Building </w:t>
      </w:r>
      <w:r w:rsidRPr="002C37BE">
        <w:rPr>
          <w:b/>
          <w:bCs/>
        </w:rPr>
        <w:t>peer recovery leadership</w:t>
      </w:r>
    </w:p>
    <w:p w14:paraId="0F392133" w14:textId="77777777" w:rsidR="002C37BE" w:rsidRPr="002C37BE" w:rsidRDefault="002C37BE" w:rsidP="002C37BE">
      <w:pPr>
        <w:numPr>
          <w:ilvl w:val="0"/>
          <w:numId w:val="3"/>
        </w:numPr>
      </w:pPr>
      <w:r w:rsidRPr="002C37BE">
        <w:t>Training future professionals in health, recovery, and service</w:t>
      </w:r>
    </w:p>
    <w:p w14:paraId="1DBB6304" w14:textId="77777777" w:rsidR="002C37BE" w:rsidRPr="002C37BE" w:rsidRDefault="002C37BE" w:rsidP="002C37BE">
      <w:pPr>
        <w:numPr>
          <w:ilvl w:val="0"/>
          <w:numId w:val="3"/>
        </w:numPr>
      </w:pPr>
      <w:r w:rsidRPr="002C37BE">
        <w:t xml:space="preserve">Promoting </w:t>
      </w:r>
      <w:r w:rsidRPr="002C37BE">
        <w:rPr>
          <w:b/>
          <w:bCs/>
        </w:rPr>
        <w:t xml:space="preserve">long-term </w:t>
      </w:r>
      <w:proofErr w:type="gramStart"/>
      <w:r w:rsidRPr="002C37BE">
        <w:rPr>
          <w:b/>
          <w:bCs/>
        </w:rPr>
        <w:t>recovery outcomes</w:t>
      </w:r>
      <w:proofErr w:type="gramEnd"/>
      <w:r w:rsidRPr="002C37BE">
        <w:t xml:space="preserve"> through education</w:t>
      </w:r>
    </w:p>
    <w:p w14:paraId="38D260DA" w14:textId="77777777" w:rsidR="002C37BE" w:rsidRPr="002C37BE" w:rsidRDefault="002C37BE" w:rsidP="002C37BE">
      <w:r w:rsidRPr="002C37BE">
        <w:rPr>
          <w:b/>
          <w:bCs/>
        </w:rPr>
        <w:t>Why Your Support Is Essential:</w:t>
      </w:r>
      <w:r w:rsidRPr="002C37BE">
        <w:br/>
        <w:t>Federal and state-level support helps:</w:t>
      </w:r>
    </w:p>
    <w:p w14:paraId="79DA6136" w14:textId="77777777" w:rsidR="002C37BE" w:rsidRPr="002C37BE" w:rsidRDefault="002C37BE" w:rsidP="002C37BE">
      <w:pPr>
        <w:numPr>
          <w:ilvl w:val="0"/>
          <w:numId w:val="4"/>
        </w:numPr>
      </w:pPr>
      <w:r w:rsidRPr="002C37BE">
        <w:t>Sustain and grow collegiate recovery communities</w:t>
      </w:r>
    </w:p>
    <w:p w14:paraId="49D04289" w14:textId="77777777" w:rsidR="002C37BE" w:rsidRPr="002C37BE" w:rsidRDefault="002C37BE" w:rsidP="002C37BE">
      <w:pPr>
        <w:numPr>
          <w:ilvl w:val="0"/>
          <w:numId w:val="4"/>
        </w:numPr>
      </w:pPr>
      <w:r w:rsidRPr="002C37BE">
        <w:t>Train and retain peer support professionals</w:t>
      </w:r>
    </w:p>
    <w:p w14:paraId="55956D97" w14:textId="77777777" w:rsidR="002C37BE" w:rsidRPr="002C37BE" w:rsidRDefault="002C37BE" w:rsidP="002C37BE">
      <w:pPr>
        <w:numPr>
          <w:ilvl w:val="0"/>
          <w:numId w:val="4"/>
        </w:numPr>
      </w:pPr>
      <w:r w:rsidRPr="002C37BE">
        <w:t>Ensure that young people in recovery are not left behind in higher education</w:t>
      </w:r>
    </w:p>
    <w:p w14:paraId="609A224E" w14:textId="77777777" w:rsidR="002C37BE" w:rsidRPr="002C37BE" w:rsidRDefault="002C37BE" w:rsidP="002C37BE">
      <w:r w:rsidRPr="002C37BE">
        <w:rPr>
          <w:b/>
          <w:bCs/>
        </w:rPr>
        <w:t>What You Can Do:</w:t>
      </w:r>
    </w:p>
    <w:p w14:paraId="1422EC1F" w14:textId="77777777" w:rsidR="002C37BE" w:rsidRPr="002C37BE" w:rsidRDefault="002C37BE" w:rsidP="002C37BE">
      <w:pPr>
        <w:numPr>
          <w:ilvl w:val="0"/>
          <w:numId w:val="5"/>
        </w:numPr>
      </w:pPr>
      <w:r w:rsidRPr="002C37BE">
        <w:t>Recognize collegiate recovery as a vital part of the national recovery response</w:t>
      </w:r>
    </w:p>
    <w:p w14:paraId="1AC91650" w14:textId="77777777" w:rsidR="002C37BE" w:rsidRPr="002C37BE" w:rsidRDefault="002C37BE" w:rsidP="002C37BE">
      <w:pPr>
        <w:numPr>
          <w:ilvl w:val="0"/>
          <w:numId w:val="5"/>
        </w:numPr>
      </w:pPr>
      <w:r w:rsidRPr="002C37BE">
        <w:lastRenderedPageBreak/>
        <w:t>Support funding and policy that includes CRPs in broader recovery services infrastructure</w:t>
      </w:r>
    </w:p>
    <w:p w14:paraId="2F69C59E" w14:textId="77777777" w:rsidR="002C37BE" w:rsidRPr="002C37BE" w:rsidRDefault="002C37BE" w:rsidP="002C37BE">
      <w:pPr>
        <w:numPr>
          <w:ilvl w:val="0"/>
          <w:numId w:val="5"/>
        </w:numPr>
      </w:pPr>
      <w:r w:rsidRPr="002C37BE">
        <w:t>Engage with ARHE and local programs to learn more about their impact in your district</w:t>
      </w:r>
    </w:p>
    <w:p w14:paraId="07CF0DFA" w14:textId="77777777" w:rsidR="002C37BE" w:rsidRPr="002C37BE" w:rsidRDefault="002C37BE" w:rsidP="002C37BE">
      <w:r w:rsidRPr="002C37BE">
        <w:rPr>
          <w:b/>
          <w:bCs/>
        </w:rPr>
        <w:t>About ARHE:</w:t>
      </w:r>
      <w:r w:rsidRPr="002C37BE">
        <w:br/>
        <w:t>The Association of Recovery in Higher Education (ARHE) is the national voice for collegiate recovery. ARHE supports over 150 programs nationwide and works to advance research, policy, and community-building efforts that center student recovery.</w:t>
      </w:r>
    </w:p>
    <w:p w14:paraId="3C4BFA43" w14:textId="77777777" w:rsidR="002C37BE" w:rsidRDefault="002C37BE"/>
    <w:sectPr w:rsidR="002C3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95719"/>
    <w:multiLevelType w:val="multilevel"/>
    <w:tmpl w:val="67D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44E97"/>
    <w:multiLevelType w:val="multilevel"/>
    <w:tmpl w:val="6E1E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B218B"/>
    <w:multiLevelType w:val="multilevel"/>
    <w:tmpl w:val="FE90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A7582"/>
    <w:multiLevelType w:val="multilevel"/>
    <w:tmpl w:val="888E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E64DA"/>
    <w:multiLevelType w:val="multilevel"/>
    <w:tmpl w:val="B2F6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27377">
    <w:abstractNumId w:val="1"/>
  </w:num>
  <w:num w:numId="2" w16cid:durableId="844516168">
    <w:abstractNumId w:val="2"/>
  </w:num>
  <w:num w:numId="3" w16cid:durableId="737477741">
    <w:abstractNumId w:val="3"/>
  </w:num>
  <w:num w:numId="4" w16cid:durableId="1556114809">
    <w:abstractNumId w:val="4"/>
  </w:num>
  <w:num w:numId="5" w16cid:durableId="42973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BE"/>
    <w:rsid w:val="002C37BE"/>
    <w:rsid w:val="00E7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551E"/>
  <w15:chartTrackingRefBased/>
  <w15:docId w15:val="{6264B1AA-E40C-4222-8EBA-BF7CC7F0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7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7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7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7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Canfield</dc:creator>
  <cp:keywords/>
  <dc:description/>
  <cp:lastModifiedBy>Kristina Canfield</cp:lastModifiedBy>
  <cp:revision>1</cp:revision>
  <dcterms:created xsi:type="dcterms:W3CDTF">2025-04-16T17:32:00Z</dcterms:created>
  <dcterms:modified xsi:type="dcterms:W3CDTF">2025-04-16T17:33:00Z</dcterms:modified>
</cp:coreProperties>
</file>